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0001616284</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Arvinas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001-38672</w:t>
            </w:r>
          </w:p>
        </w:tc>
      </w:tr>
      <w:tr>
        <w:trPr>
          <w:trHeight w:val="258"/>
        </w:trPr>
        <w:tc>
          <w:tcPr>
            <w:tcW w:w="300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6"/>
              </w:rPr>
              <w:t>395 Winchester Ave</w:t>
            </w:r>
          </w:p>
        </w:tc>
      </w:tr>
      <w:tr>
        <w:trPr>
          <w:trHeight w:val="243"/>
        </w:trPr>
        <w:tc>
          <w:tcPr>
            <w:tcW w:w="30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5 Science Park</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New Haven</w:t>
            </w:r>
          </w:p>
        </w:tc>
      </w:tr>
      <w:tr>
        <w:trPr>
          <w:trHeight w:val="243"/>
        </w:trPr>
        <w:tc>
          <w:tcPr>
            <w:tcW w:w="30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06511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475-345-3828</w:t>
            </w:r>
          </w:p>
        </w:tc>
      </w:tr>
      <w:tr>
        <w:trPr>
          <w:trHeight w:val="297"/>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Andrew Saik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5846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47586.44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64521198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Settlement of</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06/24/2026 vested restricted</w:t>
        <w:tab/>
        <w:t xml:space="preserve">Arvinas, Inc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5846</w:t>
      </w:r>
      <w:r>
        <w:rPr>
          <w:sz w:val="20"/>
          <w:szCs w:val="20"/>
          <w:color w:val="auto"/>
        </w:rPr>
        <w:tab/>
      </w:r>
      <w:r>
        <w:rPr>
          <w:rFonts w:ascii="Times New Roman" w:cs="Times New Roman" w:eastAsia="Times New Roman" w:hAnsi="Times New Roman"/>
          <w:sz w:val="21"/>
          <w:szCs w:val="21"/>
          <w:color w:val="auto"/>
        </w:rPr>
        <w:t>06/24/2026 Not applicable</w:t>
      </w:r>
    </w:p>
    <w:p>
      <w:pPr>
        <w:ind w:left="2560"/>
        <w:spacing w:after="0"/>
        <w:rPr>
          <w:sz w:val="20"/>
          <w:szCs w:val="20"/>
          <w:color w:val="auto"/>
        </w:rPr>
      </w:pPr>
      <w:r>
        <w:rPr>
          <w:rFonts w:ascii="Times New Roman" w:cs="Times New Roman" w:eastAsia="Times New Roman" w:hAnsi="Times New Roman"/>
          <w:sz w:val="22"/>
          <w:szCs w:val="22"/>
          <w:color w:val="auto"/>
        </w:rPr>
        <w:t>stock 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Andrew Saik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396 Winchester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05/11/2026 11139</w:t>
            </w:r>
          </w:p>
        </w:tc>
        <w:tc>
          <w:tcPr>
            <w:tcW w:w="158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110692.7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 Science Park</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Haven  CT  06511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The proposed sale reported on this Form 144 will be made automatically to cover withholding taxes following the vesting of previously granted restricted stock units pursuant to a durable sale instruction adopted by Mr. Saik. The number of shares to be sold and aggregate market value included in this Form 144 are based on the closing price of Arvinas common stock on June 23, 2026. The sale does not represent a discretionary trade.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06/23/2026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02/27/2026</w:t>
      </w:r>
    </w:p>
    <w:p>
      <w:pPr>
        <w:spacing w:after="0" w:line="1098" w:lineRule="exact"/>
        <w:rPr>
          <w:sz w:val="20"/>
          <w:szCs w:val="20"/>
          <w:color w:val="auto"/>
        </w:rPr>
      </w:pPr>
    </w:p>
    <w:p>
      <w:pPr>
        <w:sectPr>
          <w:pgSz w:w="11900" w:h="16838" w:orient="portrait"/>
          <w:cols w:equalWidth="0" w:num="2">
            <w:col w:w="1460" w:space="240"/>
            <w:col w:w="95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Jared Freedberg, as attorney-in-fact for Andrew Saik</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2026-06-23T17:11:37Z</dcterms:created>
  <dcterms:modified xsi:type="dcterms:W3CDTF">2026-06-23T17:11:37Z</dcterms:modified>
</cp:coreProperties>
</file>